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082159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 xml:space="preserve">23.02.07 Техническое обслуживание </w:t>
      </w:r>
      <w:r w:rsidRPr="00082159">
        <w:rPr>
          <w:rFonts w:ascii="Times New Roman" w:hAnsi="Times New Roman" w:cs="Times New Roman"/>
          <w:bCs/>
          <w:color w:val="000000"/>
          <w:szCs w:val="24"/>
        </w:rPr>
        <w:t>и ремонт двигателей, систем и агрегатов</w:t>
      </w:r>
      <w:r w:rsidRPr="00082159">
        <w:rPr>
          <w:rFonts w:ascii="Times New Roman" w:hAnsi="Times New Roman" w:cs="Times New Roman"/>
          <w:bCs/>
          <w:color w:val="000000"/>
          <w:szCs w:val="24"/>
          <w:u w:val="single"/>
        </w:rPr>
        <w:t xml:space="preserve"> </w:t>
      </w:r>
      <w:r w:rsidRPr="00082159">
        <w:rPr>
          <w:rFonts w:ascii="Times New Roman" w:hAnsi="Times New Roman" w:cs="Times New Roman"/>
          <w:bCs/>
          <w:color w:val="000000"/>
          <w:szCs w:val="24"/>
        </w:rPr>
        <w:t>автомобилей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>2 Литература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Default="008603FA" w:rsidP="008603FA">
          <w:pPr>
            <w:pStyle w:val="a8"/>
            <w:jc w:val="center"/>
            <w:rPr>
              <w:color w:val="auto"/>
            </w:rPr>
          </w:pPr>
          <w:r w:rsidRPr="008603FA">
            <w:rPr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661037" w:rsidRPr="00661037" w:rsidRDefault="000966EB">
          <w:pPr>
            <w:pStyle w:val="11"/>
            <w:tabs>
              <w:tab w:val="left" w:pos="440"/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5997923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УЧЕБНОГО ПРЕДМЕТА «ЛИТЕРАТУРА»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_Toc135997923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Pr="00661037" w:rsidRDefault="007D2E4D">
          <w:pPr>
            <w:pStyle w:val="11"/>
            <w:tabs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5997924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УЧЕБНОГО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_Toc135997924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Pr="00661037" w:rsidRDefault="007D2E4D">
          <w:pPr>
            <w:pStyle w:val="11"/>
            <w:tabs>
              <w:tab w:val="left" w:pos="440"/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5997925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УСЛОВИЯ РЕАЛИЗАЦИИ ПРОГРАММЫ УЧЕБНОГО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_Toc135997925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Default="007D2E4D">
          <w:pPr>
            <w:pStyle w:val="11"/>
            <w:tabs>
              <w:tab w:val="left" w:pos="440"/>
              <w:tab w:val="right" w:leader="dot" w:pos="956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5997926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КОНТРОЛЬ И ОЦЕНКА РЕЗУЛЬТАТОВ ОСВОЕНИЯ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_Toc135997926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966EB" w:rsidRPr="008603FA" w:rsidRDefault="000966EB">
          <w:pPr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0966EB">
      <w:pPr>
        <w:pStyle w:val="1"/>
        <w:numPr>
          <w:ilvl w:val="0"/>
          <w:numId w:val="15"/>
        </w:numPr>
        <w:spacing w:line="360" w:lineRule="auto"/>
        <w:ind w:hanging="357"/>
        <w:jc w:val="center"/>
        <w:rPr>
          <w:b/>
        </w:rPr>
      </w:pPr>
      <w:bookmarkStart w:id="0" w:name="_Toc135997923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«ЛИТЕРАТУРА»</w:t>
      </w:r>
      <w:bookmarkEnd w:id="0"/>
    </w:p>
    <w:p w:rsidR="00082159" w:rsidRPr="00082159" w:rsidRDefault="00082159" w:rsidP="000966EB">
      <w:pPr>
        <w:pStyle w:val="a5"/>
        <w:numPr>
          <w:ilvl w:val="1"/>
          <w:numId w:val="15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082159" w:rsidRDefault="00082159" w:rsidP="0008215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«Литература»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bookmarkStart w:id="2" w:name="_GoBack"/>
      <w:bookmarkEnd w:id="2"/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по специальности 23.02.07 </w:t>
      </w:r>
      <w:r w:rsidRPr="00082159">
        <w:rPr>
          <w:rFonts w:ascii="Times New Roman" w:eastAsia="Calibri" w:hAnsi="Times New Roman"/>
          <w:sz w:val="24"/>
          <w:szCs w:val="24"/>
          <w:lang w:val="ru-RU"/>
        </w:rPr>
        <w:t xml:space="preserve">Техническое обслуживание </w:t>
      </w:r>
      <w:r w:rsidRPr="00082159">
        <w:rPr>
          <w:rFonts w:ascii="Times New Roman" w:hAnsi="Times New Roman"/>
          <w:bCs/>
          <w:sz w:val="24"/>
          <w:szCs w:val="24"/>
          <w:lang w:val="ru-RU"/>
        </w:rPr>
        <w:t>и ремонт двигателей, систем и агрегатов автомобилей.</w:t>
      </w:r>
    </w:p>
    <w:p w:rsidR="00082159" w:rsidRPr="00082159" w:rsidRDefault="00082159" w:rsidP="0008215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082159">
        <w:rPr>
          <w:rFonts w:ascii="Times New Roman" w:hAnsi="Times New Roman" w:cs="Times New Roman"/>
          <w:sz w:val="24"/>
          <w:szCs w:val="24"/>
        </w:rPr>
        <w:t>Особое</w:t>
      </w:r>
      <w:r w:rsidRPr="0008215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0821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82159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082159" w:rsidRP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</w:t>
      </w:r>
      <w:r>
        <w:rPr>
          <w:rFonts w:ascii="Times New Roman" w:hAnsi="Times New Roman"/>
          <w:sz w:val="24"/>
          <w:szCs w:val="24"/>
          <w:lang w:val="ru-RU"/>
        </w:rPr>
        <w:t xml:space="preserve"> профессиональной деятельности;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финансовой грамотности в</w:t>
      </w:r>
      <w:r>
        <w:rPr>
          <w:rFonts w:ascii="Times New Roman" w:hAnsi="Times New Roman"/>
          <w:sz w:val="24"/>
          <w:szCs w:val="24"/>
          <w:lang w:val="ru-RU"/>
        </w:rPr>
        <w:t xml:space="preserve"> различных жизненных ситуациях;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04. Эффективно взаимодействовать и работать в колл</w:t>
      </w:r>
      <w:r>
        <w:rPr>
          <w:rFonts w:ascii="Times New Roman" w:hAnsi="Times New Roman"/>
          <w:sz w:val="24"/>
          <w:szCs w:val="24"/>
          <w:lang w:val="ru-RU"/>
        </w:rPr>
        <w:t>ективе и команде;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/>
          <w:sz w:val="24"/>
          <w:szCs w:val="24"/>
          <w:lang w:val="ru-RU"/>
        </w:rPr>
        <w:t>льного и культурного контекста;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/>
          <w:sz w:val="24"/>
          <w:szCs w:val="24"/>
          <w:lang w:val="ru-RU"/>
        </w:rPr>
        <w:t>ы антикоррупционного поведения;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09. Пользоваться профессиональной документацией на государственно</w:t>
      </w:r>
      <w:r>
        <w:rPr>
          <w:rFonts w:ascii="Times New Roman" w:hAnsi="Times New Roman"/>
          <w:sz w:val="24"/>
          <w:szCs w:val="24"/>
          <w:lang w:val="ru-RU"/>
        </w:rPr>
        <w:t>м и иностранном языках.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082159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ПК 5.1. Планировать деятельность подразделения по техническому обслуживанию и ремонту систем, узлов и двигателей автомобиля;</w:t>
      </w:r>
    </w:p>
    <w:p w:rsidR="00082159" w:rsidRP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082159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8603FA">
      <w:pPr>
        <w:pStyle w:val="a5"/>
        <w:numPr>
          <w:ilvl w:val="1"/>
          <w:numId w:val="15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«Литература»: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1 -  осознание причастности к отечественным традициям и исторической </w:t>
      </w:r>
      <w:r w:rsidRPr="00486942">
        <w:rPr>
          <w:rFonts w:ascii="Times New Roman" w:hAnsi="Times New Roman" w:cs="Times New Roman"/>
          <w:sz w:val="24"/>
          <w:szCs w:val="24"/>
        </w:rPr>
        <w:lastRenderedPageBreak/>
        <w:t xml:space="preserve">преемственности поколений; включение в культурно-языковое пространство русской и мировой культуры;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ценностного отношения к литературе как неотъемлемой части культуры;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2 -  осознание взаимосвязи между языковым, литературным, интеллектуальным, духовно-нравственным развитием личности;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3 - 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4 - 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5 - 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6 - 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7 - 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8 -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умений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9 - 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конкретно-историческое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>, общечеловеческое и национальное в творчестве писателя;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традиция и новаторство;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авторский замысел и его воплощение;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художественное время и пространство;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миф и литература; историзм, народность;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историко-литературный процесс;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литературные направления и течения: романтизм, реализм, модернизм (символизм, акмеизм, футуризм), постмодернизм;</w:t>
      </w:r>
      <w:proofErr w:type="gramEnd"/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lastRenderedPageBreak/>
        <w:t>литературные жанры;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трагическое и комическое;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психологизм; тематика и проблематика; авторская позиция; фабула;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"вечные темы" и "вечные образы" в литературе;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взаимосвязь и взаимовлияние национальных литератур;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художественный перевод; литературная критика;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10 -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11 -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12 -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:rsid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13 - умение работать с разными информационными источниками, в том числе в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медиапространстве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>, использовать ресурсы традиционных библиотек и электронных библиотечных систем.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DD0AA0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DD0AA0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DD0AA0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5997924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F11330" w:rsidRPr="000966EB" w:rsidTr="00F11330">
        <w:trPr>
          <w:trHeight w:val="84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513" w:right="374" w:hanging="11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</w:t>
            </w:r>
            <w:r w:rsidRPr="00F11330">
              <w:rPr>
                <w:rFonts w:ascii="Times New Roman" w:hAnsi="Times New Roman" w:cs="Times New Roman"/>
                <w:b/>
                <w:i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BE57A1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BE5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предмета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  <w:r w:rsidRPr="00F1133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3"/>
        </w:trPr>
        <w:tc>
          <w:tcPr>
            <w:tcW w:w="9780" w:type="dxa"/>
            <w:gridSpan w:val="2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11330" w:rsidRPr="00F11330" w:rsidTr="00F11330">
        <w:trPr>
          <w:trHeight w:val="67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</w:t>
            </w:r>
            <w:r w:rsidRPr="00F1133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(содержание</w:t>
            </w:r>
            <w:proofErr w:type="gramEnd"/>
          </w:p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прикладного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модуля)</w:t>
            </w:r>
          </w:p>
        </w:tc>
        <w:tc>
          <w:tcPr>
            <w:tcW w:w="1843" w:type="dxa"/>
          </w:tcPr>
          <w:p w:rsidR="00F11330" w:rsidRPr="00F11330" w:rsidRDefault="00EE13CD" w:rsidP="003E5C4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C4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 ч.: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EE13CD" w:rsidP="003E5C4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5C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proofErr w:type="gramEnd"/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(да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1133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зачет)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3E5C40" w:rsidRPr="000966EB" w:rsidRDefault="007F02B2" w:rsidP="000966EB">
      <w:pPr>
        <w:spacing w:after="0"/>
        <w:jc w:val="center"/>
        <w:rPr>
          <w:rFonts w:ascii="Times New Roman" w:hAnsi="Times New Roman"/>
          <w:b/>
        </w:rPr>
      </w:pPr>
      <w:bookmarkStart w:id="4" w:name="_Toc135661120"/>
      <w:r w:rsidRPr="000966EB">
        <w:rPr>
          <w:rFonts w:ascii="Times New Roman" w:hAnsi="Times New Roman"/>
          <w:b/>
          <w:sz w:val="24"/>
        </w:rPr>
        <w:lastRenderedPageBreak/>
        <w:t xml:space="preserve">2.2 </w:t>
      </w:r>
      <w:r w:rsidR="003E5C40" w:rsidRPr="000966EB">
        <w:rPr>
          <w:rFonts w:ascii="Times New Roman" w:hAnsi="Times New Roman"/>
          <w:b/>
          <w:sz w:val="24"/>
        </w:rPr>
        <w:t>Тематический план и содержание предмета</w:t>
      </w:r>
      <w:bookmarkEnd w:id="4"/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2628"/>
        <w:gridCol w:w="4290"/>
        <w:gridCol w:w="1068"/>
        <w:gridCol w:w="1795"/>
      </w:tblGrid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E953C4" w:rsidRDefault="003E5C40" w:rsidP="00F209A0">
            <w:pPr>
              <w:pStyle w:val="TableParagraph"/>
              <w:ind w:left="0" w:right="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E5C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Николаевич Островский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(1823-1889)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драматургии А. Н. Островского. 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ьес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А.Н. Островского «Гроза»: жанр,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композиция, конфликт, присутствие автора.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A2F7E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информационной заметки о положении женщины мещанского сословия в обществе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середине 19 века (воспитание, доступ к образованию, работе, социальные роли и др.) 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связи с судьбой героини пьесы Катерины («Гроза»)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Александрович Гончаров (1812-1891)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2F7E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Гончаров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«Обломов».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Обломова: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детство,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юность,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зрелость.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Гончарова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Составить «Портрет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 xml:space="preserve">Ильи Ильича Обломова в интерьере» по описанию в романе и своим впечатлениям. </w:t>
            </w:r>
          </w:p>
        </w:tc>
        <w:tc>
          <w:tcPr>
            <w:tcW w:w="1068" w:type="dxa"/>
          </w:tcPr>
          <w:p w:rsidR="003E5C40" w:rsidRPr="008D05FE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D05FE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04,</w:t>
            </w:r>
            <w:r w:rsidRPr="008D05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05,</w:t>
            </w:r>
            <w:r w:rsidRPr="008D05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06,</w:t>
            </w:r>
            <w:r w:rsidRPr="008D05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7A715F" w:rsidRPr="008D05FE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D0AA0" w:rsidTr="00F209A0">
        <w:tc>
          <w:tcPr>
            <w:tcW w:w="9781" w:type="dxa"/>
            <w:gridSpan w:val="4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492EE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«Ты профессией</w:t>
            </w:r>
            <w:r w:rsidRPr="00492EE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астронома</w:t>
            </w:r>
            <w:r w:rsidRPr="00492EE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метростроевца не</w:t>
            </w:r>
            <w:r w:rsidRPr="00492EE8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удивишь!..»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«Обломов на службе»: работа с избранными эпизодами гл.5 ч.1.</w:t>
            </w:r>
            <w:r w:rsidRPr="00492EE8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романа «Обломов». Написание текста в духе «ожидания / реальность» о том, как вы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 xml:space="preserve">себе представляли </w:t>
            </w:r>
            <w:proofErr w:type="gramStart"/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обучение по профессии</w:t>
            </w:r>
            <w:proofErr w:type="gramEnd"/>
            <w:r w:rsidRPr="00492EE8">
              <w:rPr>
                <w:rFonts w:ascii="Times New Roman" w:hAnsi="Times New Roman" w:cs="Times New Roman"/>
                <w:sz w:val="24"/>
                <w:szCs w:val="24"/>
              </w:rPr>
              <w:t xml:space="preserve"> и каким оно оказалось на деле, а также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какие заблуждения или стереотипы могут быть у людей, незнакомых с вашей будущей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профессией изнутри, и какова она в реальности.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5.1, ПК 5.3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3E5C40" w:rsidRDefault="003E5C40" w:rsidP="00F209A0">
            <w:pPr>
              <w:pStyle w:val="TableParagraph"/>
              <w:spacing w:before="2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 Сергеевич Тургенев </w:t>
            </w:r>
          </w:p>
          <w:p w:rsidR="003E5C40" w:rsidRPr="00DA2F7E" w:rsidRDefault="003E5C40" w:rsidP="00F209A0">
            <w:pPr>
              <w:pStyle w:val="TableParagraph"/>
              <w:spacing w:before="2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(1818-1883)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И.С. Тургенева.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 названия романа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«Отцы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дети»,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специфика конфликта. Вечные темы в спорах «отцов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детей». 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ортретные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характеристики.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Нигилизм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нигилисты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Написание рассказа о произошедшем споре от лица Павла Петровича или от лица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Базарова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 </w:t>
            </w:r>
          </w:p>
          <w:p w:rsidR="003E5C40" w:rsidRPr="00E953C4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(1826-1889)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М.Е. Салтыкова-Щедрина. Роман «История одного города»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21165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5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сказки.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средства: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иносказание,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гротеск,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гипербола,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ирония,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сатира. Эзопов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81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Pr="00E953C4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Федор Михайлович Достоевский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(1821-1881)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«Преступление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наказание»: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преступления: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внутренние.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Теория,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преступлению,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крушение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теории,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наказание,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покаяние и «воскрешение». Роль образа Сони Мармеладовой, значение эпизода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гелия. «Двойники» Раскольникова. Т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еория Раскольникова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63797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аписание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текста-исследования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«Почему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Раскольников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убивает?»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(В.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Набоков)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Pr="00E953C4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Лев Николаевич Толстой</w:t>
            </w:r>
          </w:p>
          <w:p w:rsidR="003E5C40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(1828-1910)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Роман-эпопея «Война и мир» (обзорно): история создания, истоки замысла,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жанровое своеобразие, смысл названия, отражение нравственных идеалов Толстого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системе персонажей. «Мысль семейная» и «мысль народная». Роль народа и личности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истории.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637972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презентации или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романа-эпопеи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«Война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мир»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Толстого.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D0AA0" w:rsidTr="00F209A0">
        <w:tc>
          <w:tcPr>
            <w:tcW w:w="9781" w:type="dxa"/>
            <w:gridSpan w:val="4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8D05F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8D05FE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8D05FE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8D05FE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E953C4" w:rsidTr="00F209A0">
        <w:tc>
          <w:tcPr>
            <w:tcW w:w="2628" w:type="dxa"/>
            <w:vMerge w:val="restart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«Каждый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D05F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должен</w:t>
            </w:r>
            <w:r w:rsidRPr="008D05F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быть</w:t>
            </w:r>
            <w:r w:rsidRPr="008D05FE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величествен</w:t>
            </w:r>
            <w:r w:rsidRPr="008D05FE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8D05F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своем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деле»</w:t>
            </w: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8D05FE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05FE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профессиональными</w:t>
            </w:r>
            <w:r w:rsidRPr="008D05F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журналами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информационными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ресурсами,</w:t>
            </w:r>
            <w:r w:rsidRPr="008D05F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посвященными</w:t>
            </w:r>
          </w:p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8D05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высказывани</w:t>
            </w:r>
            <w:proofErr w:type="gramStart"/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рассуждения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«Зачем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нужно</w:t>
            </w:r>
            <w:r w:rsidRPr="008D05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  <w:r w:rsidRPr="008D05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просматривать</w:t>
            </w:r>
            <w:r w:rsidRPr="008D05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специализированный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журнал»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D05FE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04,</w:t>
            </w:r>
            <w:r w:rsidRPr="008D05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05,</w:t>
            </w:r>
            <w:r w:rsidRPr="008D05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06,</w:t>
            </w:r>
            <w:r w:rsidRPr="008D05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ОК 09, ПК 5.1, ПК 5.3</w:t>
            </w:r>
          </w:p>
          <w:p w:rsidR="007A715F" w:rsidRPr="008D05FE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.7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Алексеевич Некрасов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(1821-1878)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Особенность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идеи.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r w:rsidRPr="00DA6B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«Кому</w:t>
            </w:r>
            <w:r w:rsidRPr="00DA6B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A6B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r w:rsidRPr="00DA6B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жить</w:t>
            </w:r>
            <w:r w:rsidRPr="00DA6B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хорошо»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(обзорно).</w:t>
            </w:r>
            <w:r w:rsidRPr="00DA6B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Эпопея</w:t>
            </w:r>
            <w:r w:rsidRPr="00DA6B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крестьянской</w:t>
            </w:r>
            <w:r w:rsidRPr="00DA6B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жизни: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замысел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воплощение.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Фольклорная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поэмы.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Легенда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атамане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 Некрасова.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E953C4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.8</w:t>
            </w:r>
          </w:p>
          <w:p w:rsidR="003E5C40" w:rsidRPr="00E953C4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века: Ф.И. Тютчев и А.А. Фет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темы и художественное своеобразие лирики Тютчева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своеобразие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лирики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Фета.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тение и анализ стихотворени</w:t>
            </w:r>
            <w:r w:rsidRPr="004A1E44">
              <w:rPr>
                <w:rFonts w:ascii="Times New Roman" w:hAnsi="Times New Roman" w:cs="Times New Roman"/>
                <w:sz w:val="24"/>
                <w:szCs w:val="24"/>
              </w:rPr>
              <w:t>й Ф.И. Тютчева, А.А. Фета.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1.9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Николай Семенович Лесков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(1831-1895)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мир писателя. Творчество Н.С. Лескова в 1870-е годы.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ЛР5, ЛР7,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ЛР8, ЛР11</w:t>
            </w:r>
          </w:p>
        </w:tc>
      </w:tr>
      <w:tr w:rsidR="003E5C40" w:rsidRPr="003E5C4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«Очарованный странник». Особенности композиции и жанра. Образ Ивана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Флягина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Тема трагической судьбы талантливого русского человека.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352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Антон Павлович Чехов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(1860-1904)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4107CB" w:rsidRDefault="003E5C40" w:rsidP="00F209A0">
            <w:pPr>
              <w:pStyle w:val="TableParagraph"/>
              <w:ind w:left="0"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Психологизм прозы Чехова: лаконичность повествования и скрытый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лиризм. Пьеса «Вишнёвый сад».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Новаторство Чехова-драматурга: своеобразие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конфликта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персонажей, акцент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 внутренней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чеховских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диалогов.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Речевые и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портретные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в дискуссии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Как человек может влиять на окружающий мир и менять его к лучшему?»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D0AA0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0557A5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резюме, чтобы найти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хорошую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Отличие нормативных документов от видов текстов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(сопоставление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фрагмента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официальных</w:t>
            </w:r>
            <w:r w:rsidRPr="00DA6B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документов).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Понятие о резюме. Работа с образцовым документом резюме. Составление своего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действительного резюме (по аналогии с образцовым текстом)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5.1, ПК 5.3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5F30D8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Литература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4A1E44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 Алексеевич Бунин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(1870-1953)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06077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биографии.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писатель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лауреат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Нобелевской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премии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Мотив запустения и увядания дворянских гнезд, образ «Руси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уходящей».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557A5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Психологизм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бунинской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прозы.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Пейзаж.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языка: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словом,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детали-символы,</w:t>
            </w:r>
            <w:r w:rsidRPr="00DA6B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сочетание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пластов</w:t>
            </w:r>
            <w:r w:rsidRPr="00DA6B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8C38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Алексей Иванович Куприн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(1870-1938)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rPr>
          <w:trHeight w:val="2212"/>
        </w:trPr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биографии.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F06077">
              <w:rPr>
                <w:rFonts w:ascii="Times New Roman" w:hAnsi="Times New Roman" w:cs="Times New Roman"/>
                <w:sz w:val="24"/>
                <w:szCs w:val="24"/>
              </w:rPr>
              <w:t>«Гранатовый браслет».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сюжета. Герои о сущности любви.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. Развитие темы «маленького человека»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рассказе. Смысл финала. Символический смысл заглавия, роль эпиграфа. Авторская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позиция.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92EE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8C38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Максимович Горький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(1868-1936)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Пьеса </w:t>
            </w:r>
            <w:r w:rsidRPr="00F06077">
              <w:rPr>
                <w:rFonts w:ascii="Times New Roman" w:hAnsi="Times New Roman" w:cs="Times New Roman"/>
                <w:sz w:val="24"/>
                <w:szCs w:val="24"/>
              </w:rPr>
              <w:t>«На дне».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«На дне» как социально-философская драма. Смысл названия пьесы.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  <w:r w:rsidRPr="00DA6B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персонажей.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Обреченность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обитателей</w:t>
            </w:r>
            <w:r w:rsidRPr="00DA6B20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ночлежки.</w:t>
            </w:r>
            <w:r w:rsidRPr="00DA6B20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Старик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Лука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его жизненная философия. Спор о назначении человека. «Три правды» в пьесе и их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трагическая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конфронтация.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Противопоставление</w:t>
            </w:r>
            <w:r w:rsidRPr="00DA6B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героя-индивидуалиста</w:t>
            </w:r>
            <w:r w:rsidRPr="00DA6B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героя-альтруиста.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Социально-философская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пьеса.</w:t>
            </w:r>
            <w:r w:rsidRPr="00DA6B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DA6B2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ролям</w:t>
            </w:r>
            <w:r w:rsidRPr="00DA6B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фрагментов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пьесы.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2F3F40" w:rsidTr="00F209A0">
        <w:tc>
          <w:tcPr>
            <w:tcW w:w="6918" w:type="dxa"/>
            <w:gridSpan w:val="2"/>
          </w:tcPr>
          <w:p w:rsidR="003E5C40" w:rsidRPr="002F3F40" w:rsidRDefault="003E5C40" w:rsidP="00F209A0">
            <w:pPr>
              <w:pStyle w:val="TableParagraph"/>
              <w:ind w:left="0" w:right="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2F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Поэзия советского времени</w:t>
            </w:r>
          </w:p>
        </w:tc>
        <w:tc>
          <w:tcPr>
            <w:tcW w:w="1068" w:type="dxa"/>
          </w:tcPr>
          <w:p w:rsidR="003E5C40" w:rsidRPr="002F3F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95" w:type="dxa"/>
          </w:tcPr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E5C40" w:rsidRPr="002F3F40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Александр Александрович Блок (1880-1921)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DA">
              <w:rPr>
                <w:rFonts w:ascii="Times New Roman" w:hAnsi="Times New Roman" w:cs="Times New Roman"/>
                <w:sz w:val="24"/>
                <w:szCs w:val="24"/>
              </w:rPr>
              <w:t xml:space="preserve">Лирика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Блока – «трилогия вочеловечения». Ранние стихи: мистицизм, идеал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мировой гармонии. Любовь как служение и возношение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«Страшный мир» в лирике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Блока. Тема трагической любви. Образ Родины: ее прошлое и настоящее.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315DA">
              <w:rPr>
                <w:rFonts w:ascii="Times New Roman" w:hAnsi="Times New Roman" w:cs="Times New Roman"/>
                <w:sz w:val="24"/>
                <w:szCs w:val="24"/>
              </w:rPr>
              <w:t>«Двенадцать».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Проблематика,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Символика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образов.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Антитеза.</w:t>
            </w:r>
            <w:r w:rsidRPr="00DA6B20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Полифонизм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поэмы.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855D4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Владимирович Маяковский 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(1893-1930)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футуризм. Ранняя лирика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поэта.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личности 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незащищенность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пошлостью,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нелюбовью,</w:t>
            </w:r>
            <w:r w:rsidRPr="00DA6B20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рутинностью.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Мотив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одиночества,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любви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смерти.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революция.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Маяковского.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поэзии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Поэтическое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новаторство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315DA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3E5C40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Александрович Есенин </w:t>
            </w:r>
          </w:p>
          <w:p w:rsidR="003E5C40" w:rsidRPr="000315DA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(1895-1925)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Чувство Родины – основное в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творчестве Есенина. Образ родной деревни, ее судьба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ранней и поздней лирике поэта. Особая связь природы и человека.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Любовная тема.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3.4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Осип </w:t>
            </w:r>
            <w:proofErr w:type="spellStart"/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Эмильевич</w:t>
            </w:r>
            <w:proofErr w:type="spellEnd"/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 Мандельштам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(1891-1938)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Идейно-тематические и художественные особенности поэзии О.Э. Мандельштама. Противостояние поэта «веку-волкодаву».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F713D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E5C40" w:rsidRDefault="003E5C40" w:rsidP="00F209A0">
            <w:pPr>
              <w:pStyle w:val="TableParagraph"/>
              <w:ind w:left="0" w:right="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Ивановна Цветаева</w:t>
            </w:r>
          </w:p>
          <w:p w:rsidR="003E5C40" w:rsidRPr="00F713DC" w:rsidRDefault="003E5C40" w:rsidP="00F209A0">
            <w:pPr>
              <w:pStyle w:val="TableParagraph"/>
              <w:ind w:left="0" w:right="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(1892-1941) 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Необычность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творчества: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поэта;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тоски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родине,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бесприютности;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смерти;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«влюбленности»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поэтов-современников.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3143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F713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713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3E5C40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Андреевна Ахматова</w:t>
            </w:r>
          </w:p>
          <w:p w:rsidR="003E5C40" w:rsidRPr="00F713DC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(1889-1966) 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мука; тема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творчества;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тема;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«Реквием».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Памятник страданиям и мужеству.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2F3F40" w:rsidTr="00F209A0">
        <w:tc>
          <w:tcPr>
            <w:tcW w:w="6918" w:type="dxa"/>
            <w:gridSpan w:val="2"/>
          </w:tcPr>
          <w:p w:rsidR="003E5C40" w:rsidRPr="002F3F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Обзор литературы 40-90-х годов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33143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Афанасьевич Булгаков</w:t>
            </w:r>
          </w:p>
          <w:p w:rsidR="003E5C40" w:rsidRPr="00F713D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(1891-1940)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М.А. Булгакова.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«Мастер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Маргарита».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проблемы романа: проблема предательства, проблема творчества и судьбы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художника,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нравственного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выбора.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B846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  <w:r w:rsidRPr="00DA6B20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 w:rsidRPr="00DA6B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романа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«Мастер</w:t>
            </w:r>
            <w:r w:rsidRPr="00DA6B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Маргарита».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повествования.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фантастика.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романе.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782339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 Шолохов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(1905-1984)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Роман-эпопея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«Тихий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Дон»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(избранные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главы).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создания.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названия.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Жанр произведения.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Герои романа-эпопеи о всенародной трагедии. Семья Мелеховых.</w:t>
            </w:r>
            <w:r w:rsidRPr="00F713D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Григория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Мелехова.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 w:rsidRPr="00F713D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гуманизма</w:t>
            </w:r>
            <w:r w:rsidRPr="00F713D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13D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произведении.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Платонов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(1899-1951)</w:t>
            </w: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«Усомнившийся Макар». Повесть как акт гражданского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мужества писателя. Мотив странствия как способ раскрытия идеи повести.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D0AA0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«Вроде просто найти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и расставить слова»: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стихи для людей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моей специальности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частие в деловой игре «В издательстве», в процессе которой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составляется мини-сборник стихов поэтов серебряного века для определенной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аудитории – своих сверст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ников, людей «своей» профессии.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5.1, ПК 5.3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B84638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«Поэт и мир»: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Литературный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40-х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– середины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50-х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годов ХХ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:rsidR="003E5C40" w:rsidRDefault="003E5C40" w:rsidP="00F209A0">
            <w:pPr>
              <w:pStyle w:val="TableParagraph"/>
              <w:ind w:left="0" w:right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 Леонидович Пастернак</w:t>
            </w:r>
          </w:p>
          <w:p w:rsidR="003E5C40" w:rsidRPr="00DA6B20" w:rsidRDefault="003E5C40" w:rsidP="00F209A0">
            <w:pPr>
              <w:pStyle w:val="TableParagraph"/>
              <w:ind w:left="0" w:right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(1890-1960)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герой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поэзии: сложность его настроения, жизнеощущения. 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поэтического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творчества,</w:t>
            </w:r>
            <w:r w:rsidRPr="00DA6B2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  <w:r w:rsidRPr="00DA6B2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6B20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простоте.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Судьба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творца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поэзии.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Любовная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лирика.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Трифонович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Твардовский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(1910-1970)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памяти, тема войны, тема творчества в лирике поэта. Мотив служения народу, отечеству.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0A626C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и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человечность»: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явления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литературной</w:t>
            </w:r>
            <w:r w:rsidRPr="00DA6B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конца 50-х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80-х годов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ХХ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 Великой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Отечественной войны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«Лейтенантская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проза»: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Астафьев,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0A626C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Бондарев,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Быков,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Васильев,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0A626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Воробьев, В.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Л. Кондратьев</w:t>
            </w:r>
            <w:r w:rsidRPr="000A62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др. (обзор</w:t>
            </w:r>
            <w:r w:rsidRPr="000A626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прозы «молодых» лейтенантов)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 Александр Александрович</w:t>
            </w:r>
          </w:p>
          <w:p w:rsidR="003E5C40" w:rsidRPr="005206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(1901-1956)</w:t>
            </w: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«Молодая гвардия». Дилемма нравственного выбора между долгом и жизнью.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Тоталитарная тема 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 второй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ХХ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Солженицын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«Один</w:t>
            </w:r>
            <w:r w:rsidRPr="000A626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Денисовича»;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0A62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Шаламов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«Колымские</w:t>
            </w:r>
            <w:r w:rsidRPr="000A626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рассказы»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2349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Социальная 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проблематика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 второй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половины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93F47" w:rsidRDefault="003E5C40" w:rsidP="00F209A0">
            <w:pPr>
              <w:pStyle w:val="TableParagraph"/>
              <w:spacing w:before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Валентин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Григорьевич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Распутин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(1937-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2015)</w:t>
            </w:r>
          </w:p>
          <w:p w:rsidR="003E5C4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«Прощание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Матерой</w:t>
            </w:r>
            <w:proofErr w:type="gramEnd"/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писателя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экологическими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проблемами.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Народ,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история,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произведении.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Василий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Макарович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Шукшин (1929-1974)</w:t>
            </w:r>
          </w:p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Рассказы «Микроскоп», «Срезал». Герои-чудики. Противостояние интеллигенции и народа.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D0AA0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42349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«Говори, говори…»: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диалог как средство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оздание проблемной ситуации: нужен ли профессиональный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диалог?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Чтение и анализ диалогов, создание рекомендаций к составлению профессионального диалога.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5.1, ПК 5.3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206D8" w:rsidTr="00F209A0">
        <w:tc>
          <w:tcPr>
            <w:tcW w:w="6918" w:type="dxa"/>
            <w:gridSpan w:val="2"/>
          </w:tcPr>
          <w:p w:rsidR="003E5C40" w:rsidRPr="005206D8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 Литература с середины 1960-х годов до начала </w:t>
            </w:r>
            <w:r w:rsidRPr="005206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520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C31F6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 </w:t>
            </w:r>
          </w:p>
          <w:p w:rsidR="003E5C40" w:rsidRPr="00177627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7627">
              <w:rPr>
                <w:rFonts w:ascii="Times New Roman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Иосиф Александрович Бродский (1940-1996). Культурно-исторический и литературный контекст поэзии. 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 песня: поэзия Б.Ш. Окуджавы, В.С. Высоцкого.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7.2</w:t>
            </w:r>
          </w:p>
          <w:p w:rsidR="003E5C40" w:rsidRPr="00177627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Валентинович Вампилов (1937-1972).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«Провинциальные анекдоты». Распад нравственного сознания как проблема общества.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926B5A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 Зарубежная литература </w:t>
            </w:r>
            <w:r w:rsidRPr="00926B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926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8.1</w:t>
            </w:r>
          </w:p>
          <w:p w:rsidR="003E5C40" w:rsidRPr="00926B5A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традиции развития зарубежной литературы и «культовые» имена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DD0AA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(1920-2012). Научно-фантастические рассказы «И грянул гром», «Вельд». Ответственность настоящего перед будущим. Сочетание сказки и фант</w:t>
            </w:r>
            <w:r w:rsidR="00C55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стики. 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Эрнест Хемингуэй (1899-1961).  Новелла «Кошка под дождем». Нравственные проблемы и способы их раскрытия писателем.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C55A55" w:rsidRPr="00957087" w:rsidTr="00C55A55">
        <w:tc>
          <w:tcPr>
            <w:tcW w:w="6918" w:type="dxa"/>
            <w:gridSpan w:val="2"/>
          </w:tcPr>
          <w:p w:rsidR="00C55A55" w:rsidRPr="00C55A55" w:rsidRDefault="00C55A55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5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 Художественный мир литературы народов России</w:t>
            </w:r>
          </w:p>
        </w:tc>
        <w:tc>
          <w:tcPr>
            <w:tcW w:w="1068" w:type="dxa"/>
          </w:tcPr>
          <w:p w:rsidR="00C55A55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</w:tcPr>
          <w:p w:rsidR="00C55A55" w:rsidRPr="00DA6B20" w:rsidRDefault="00C55A55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957087" w:rsidTr="00151482">
        <w:tc>
          <w:tcPr>
            <w:tcW w:w="2628" w:type="dxa"/>
            <w:vMerge w:val="restart"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9.1 </w:t>
            </w:r>
          </w:p>
          <w:p w:rsidR="00151482" w:rsidRPr="00C55A55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D8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Коми</w:t>
            </w:r>
          </w:p>
        </w:tc>
        <w:tc>
          <w:tcPr>
            <w:tcW w:w="4290" w:type="dxa"/>
          </w:tcPr>
          <w:p w:rsidR="00151482" w:rsidRPr="00C55A55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51482" w:rsidRPr="00DA6B20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DD0AA0" w:rsidTr="00F209A0">
        <w:tc>
          <w:tcPr>
            <w:tcW w:w="2628" w:type="dxa"/>
            <w:vMerge/>
          </w:tcPr>
          <w:p w:rsidR="00151482" w:rsidRPr="00A42D81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Многообразие и богатство обычаев и традиций Коми народа в изображении 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sz w:val="24"/>
                <w:szCs w:val="24"/>
              </w:rPr>
              <w:t>ратова.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Морт», «Коми бал», «У Захара».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lastRenderedPageBreak/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 xml:space="preserve">Савин –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снователь Коми современной литературы.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«Сквозь строй жизни» К.Ф.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Жизнь и творческий путь И. Торопова.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«Шуркин бульон».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95" w:type="dxa"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151482" w:rsidRPr="00A42D81" w:rsidTr="00F209A0">
        <w:tc>
          <w:tcPr>
            <w:tcW w:w="2628" w:type="dxa"/>
            <w:vMerge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Pr="005D50F4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51482" w:rsidRPr="00DA6B20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DD0AA0" w:rsidTr="00F209A0">
        <w:tc>
          <w:tcPr>
            <w:tcW w:w="2628" w:type="dxa"/>
            <w:vMerge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Pr="00DA6B20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Юхнин – прозаик, автор первого Коми романа.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Роман «Алая лента».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аттестация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предмету (дифференцированный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зачет)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77720E" w:rsidRDefault="003E5C40" w:rsidP="00F209A0">
            <w:pPr>
              <w:pStyle w:val="a3"/>
              <w:spacing w:before="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0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68" w:type="dxa"/>
          </w:tcPr>
          <w:p w:rsidR="003E5C4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Русская классическая литература в живописи, графике, иллюстрациях.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Русские писатели-классики в портретах художников.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Поэзия и музыка: современные литературные композиции в сети.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Малый театр и драматургия А.Н. Островского.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«Кому на Руси жить хорошо»: актуален ли вопрос Некрасова сегодня?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Стихи хрестоматийных поэтов в исполнении современных музыкантов.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 xml:space="preserve">Мировое значение творчества Л.Н. Толстого. </w:t>
      </w:r>
    </w:p>
    <w:p w:rsidR="00EC07FC" w:rsidRP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Экранизация и прочтение пьес А.П. Чехова.</w:t>
      </w:r>
    </w:p>
    <w:p w:rsidR="007F02B2" w:rsidRP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В.В. Маяковский – рекламист, актер, режиссер, сценарист и драматург.</w:t>
      </w:r>
    </w:p>
    <w:p w:rsid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 xml:space="preserve">Свобода и мастерство В.М. Шукшина. 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0966EB">
      <w:pPr>
        <w:pStyle w:val="1"/>
        <w:numPr>
          <w:ilvl w:val="0"/>
          <w:numId w:val="21"/>
        </w:numPr>
        <w:spacing w:line="360" w:lineRule="auto"/>
        <w:rPr>
          <w:b/>
        </w:rPr>
      </w:pPr>
      <w:bookmarkStart w:id="5" w:name="_Toc135661121"/>
      <w:bookmarkStart w:id="6" w:name="_Toc135997925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5"/>
      <w:bookmarkEnd w:id="6"/>
    </w:p>
    <w:p w:rsidR="008943A0" w:rsidRPr="008943A0" w:rsidRDefault="008943A0" w:rsidP="000966EB">
      <w:pPr>
        <w:pStyle w:val="a5"/>
        <w:numPr>
          <w:ilvl w:val="1"/>
          <w:numId w:val="16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lastRenderedPageBreak/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8943A0" w:rsidRPr="00FC3DF8" w:rsidRDefault="00FC3DF8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издания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 xml:space="preserve">Лебедев Ю.В. Литература. 10кл. Учеб. Базовый и профильный уровни. В 2-х ч. Ч.1/Ю.В. Лебедев.-9-е изд. – М., Просвещение, 2007. - 365с.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 xml:space="preserve">Лебедев Ю.В. Литература. 10кл. Учеб. Базовый и профильный уровни. В 2-х ч. Ч.2/Ю.В. Лебедев.-9-е изд. – М., Просвещение, 2007. - 383с.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>Русская литература ХХ века. 11кл. Учеб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2-х ч. Ч.1. Под ред. В.П. Журавлёва. – 12-е изд. - М.: Просвещение, 2007. –399с.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>Русская литература ХХ века. 11кл. Учеб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2-х ч. Ч.2. Под ред. В.П. Журавлёва. – 12-е изд. - М.: Просвещение, 2007. –445с.  </w:t>
      </w:r>
    </w:p>
    <w:p w:rsidR="008943A0" w:rsidRPr="008943A0" w:rsidRDefault="008943A0" w:rsidP="008943A0">
      <w:pPr>
        <w:pStyle w:val="2"/>
        <w:tabs>
          <w:tab w:val="left" w:pos="1542"/>
        </w:tabs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8943A0" w:rsidRPr="008943A0" w:rsidRDefault="008943A0" w:rsidP="008943A0">
      <w:pPr>
        <w:pStyle w:val="a5"/>
        <w:numPr>
          <w:ilvl w:val="2"/>
          <w:numId w:val="17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Основные электронные издания</w:t>
      </w:r>
    </w:p>
    <w:p w:rsidR="00FC3DF8" w:rsidRPr="00FC3DF8" w:rsidRDefault="00FC3DF8" w:rsidP="00FC3DF8">
      <w:pPr>
        <w:pStyle w:val="Default"/>
        <w:numPr>
          <w:ilvl w:val="0"/>
          <w:numId w:val="11"/>
        </w:numPr>
        <w:spacing w:line="360" w:lineRule="auto"/>
        <w:jc w:val="both"/>
        <w:rPr>
          <w:rFonts w:cs="Times New Roman"/>
          <w:color w:val="auto"/>
        </w:rPr>
      </w:pPr>
      <w:proofErr w:type="spellStart"/>
      <w:r w:rsidRPr="00517C46">
        <w:rPr>
          <w:rFonts w:cs="Times New Roman"/>
          <w:bCs/>
          <w:shd w:val="clear" w:color="auto" w:fill="FFFFFF"/>
        </w:rPr>
        <w:t>Реднинская</w:t>
      </w:r>
      <w:proofErr w:type="spellEnd"/>
      <w:r w:rsidRPr="00517C46">
        <w:rPr>
          <w:rFonts w:cs="Times New Roman"/>
          <w:bCs/>
          <w:shd w:val="clear" w:color="auto" w:fill="FFFFFF"/>
        </w:rPr>
        <w:t xml:space="preserve"> О. Я. Литература XIX века: учебник / О. Я. </w:t>
      </w:r>
      <w:proofErr w:type="spellStart"/>
      <w:r w:rsidRPr="00517C46">
        <w:rPr>
          <w:rFonts w:cs="Times New Roman"/>
          <w:bCs/>
          <w:shd w:val="clear" w:color="auto" w:fill="FFFFFF"/>
        </w:rPr>
        <w:t>Реднинская</w:t>
      </w:r>
      <w:proofErr w:type="spellEnd"/>
      <w:r w:rsidRPr="00517C46">
        <w:rPr>
          <w:rFonts w:cs="Times New Roman"/>
          <w:bCs/>
          <w:shd w:val="clear" w:color="auto" w:fill="FFFFFF"/>
        </w:rPr>
        <w:t xml:space="preserve">. — Москва: </w:t>
      </w:r>
      <w:proofErr w:type="spellStart"/>
      <w:r w:rsidRPr="00517C46">
        <w:rPr>
          <w:rFonts w:cs="Times New Roman"/>
          <w:bCs/>
          <w:shd w:val="clear" w:color="auto" w:fill="FFFFFF"/>
        </w:rPr>
        <w:t>КноРус</w:t>
      </w:r>
      <w:proofErr w:type="spellEnd"/>
      <w:r w:rsidRPr="00517C46">
        <w:rPr>
          <w:rFonts w:cs="Times New Roman"/>
          <w:bCs/>
          <w:shd w:val="clear" w:color="auto" w:fill="FFFFFF"/>
        </w:rPr>
        <w:t>, 2023. — 403 с. — ISBN 978-5-406-10889-5. — URL:https://book.ru/bo</w:t>
      </w:r>
      <w:r>
        <w:rPr>
          <w:rFonts w:cs="Times New Roman"/>
          <w:bCs/>
          <w:shd w:val="clear" w:color="auto" w:fill="FFFFFF"/>
        </w:rPr>
        <w:t>ok/947402.— Текст: электронный.</w:t>
      </w:r>
    </w:p>
    <w:p w:rsidR="00FC3DF8" w:rsidRPr="00FC3DF8" w:rsidRDefault="00FC3DF8" w:rsidP="008943A0">
      <w:pPr>
        <w:pStyle w:val="Default"/>
        <w:numPr>
          <w:ilvl w:val="0"/>
          <w:numId w:val="11"/>
        </w:numPr>
        <w:spacing w:line="360" w:lineRule="auto"/>
        <w:jc w:val="both"/>
        <w:rPr>
          <w:rFonts w:cs="Times New Roman"/>
          <w:color w:val="auto"/>
        </w:rPr>
      </w:pPr>
      <w:proofErr w:type="spellStart"/>
      <w:r w:rsidRPr="00E055FB">
        <w:rPr>
          <w:rFonts w:cs="Times New Roman"/>
          <w:bCs/>
          <w:shd w:val="clear" w:color="auto" w:fill="FFFFFF"/>
        </w:rPr>
        <w:t>Реднинская</w:t>
      </w:r>
      <w:proofErr w:type="spellEnd"/>
      <w:r w:rsidRPr="00E055FB">
        <w:rPr>
          <w:rFonts w:cs="Times New Roman"/>
          <w:bCs/>
          <w:shd w:val="clear" w:color="auto" w:fill="FFFFFF"/>
        </w:rPr>
        <w:t xml:space="preserve"> О. Я. Литература XX века: учебник / О. Я. </w:t>
      </w:r>
      <w:proofErr w:type="spellStart"/>
      <w:r w:rsidRPr="00E055FB">
        <w:rPr>
          <w:rFonts w:cs="Times New Roman"/>
          <w:bCs/>
          <w:shd w:val="clear" w:color="auto" w:fill="FFFFFF"/>
        </w:rPr>
        <w:t>Реднинская</w:t>
      </w:r>
      <w:proofErr w:type="spellEnd"/>
      <w:r w:rsidRPr="00E055FB">
        <w:rPr>
          <w:rFonts w:cs="Times New Roman"/>
          <w:bCs/>
          <w:shd w:val="clear" w:color="auto" w:fill="FFFFFF"/>
        </w:rPr>
        <w:t xml:space="preserve">. — Москва: </w:t>
      </w:r>
      <w:proofErr w:type="spellStart"/>
      <w:r w:rsidRPr="00E055FB">
        <w:rPr>
          <w:rFonts w:cs="Times New Roman"/>
          <w:bCs/>
          <w:shd w:val="clear" w:color="auto" w:fill="FFFFFF"/>
        </w:rPr>
        <w:t>КноРус</w:t>
      </w:r>
      <w:proofErr w:type="spellEnd"/>
      <w:r w:rsidRPr="00E055FB">
        <w:rPr>
          <w:rFonts w:cs="Times New Roman"/>
          <w:bCs/>
          <w:shd w:val="clear" w:color="auto" w:fill="FFFFFF"/>
        </w:rPr>
        <w:t>, 2023. — 376 с. — ISBN 978-5-406-11138-3. — URL:https://book.ru/book/947839. — Текст: электронный.</w:t>
      </w:r>
    </w:p>
    <w:p w:rsidR="008943A0" w:rsidRPr="008943A0" w:rsidRDefault="008943A0" w:rsidP="008943A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943A0" w:rsidRPr="008943A0" w:rsidRDefault="008943A0" w:rsidP="008943A0">
      <w:pPr>
        <w:pStyle w:val="a5"/>
        <w:numPr>
          <w:ilvl w:val="2"/>
          <w:numId w:val="17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8943A0" w:rsidRPr="008943A0" w:rsidRDefault="008943A0" w:rsidP="008943A0">
      <w:pPr>
        <w:pStyle w:val="a5"/>
        <w:widowControl/>
        <w:numPr>
          <w:ilvl w:val="0"/>
          <w:numId w:val="18"/>
        </w:numPr>
        <w:suppressAutoHyphens/>
        <w:autoSpaceDE/>
        <w:autoSpaceDN/>
        <w:spacing w:before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943A0">
        <w:rPr>
          <w:rFonts w:ascii="Times New Roman" w:hAnsi="Times New Roman" w:cs="Times New Roman"/>
          <w:sz w:val="24"/>
          <w:szCs w:val="24"/>
          <w:lang w:eastAsia="ar-SA"/>
        </w:rPr>
        <w:t xml:space="preserve">Быкова В.В. Хрестоматия по литературе. 10 </w:t>
      </w:r>
      <w:proofErr w:type="spellStart"/>
      <w:r w:rsidRPr="008943A0">
        <w:rPr>
          <w:rFonts w:ascii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8943A0">
        <w:rPr>
          <w:rFonts w:ascii="Times New Roman" w:hAnsi="Times New Roman" w:cs="Times New Roman"/>
          <w:sz w:val="24"/>
          <w:szCs w:val="24"/>
          <w:lang w:eastAsia="ar-SA"/>
        </w:rPr>
        <w:t xml:space="preserve">. 2012.  207 с.  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Литература (русская литература ХХ века) 11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В 2 ч. Ч. 1: Учебник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учреждений /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др.; Под ред.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Агеносова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 – 13-е изд., стер. – М.: Дрофа, 2012. – 491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Литература (русская литература ХХ века) 11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В 2 ч. Ч. 2: Учебник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учреждений /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др.; Под ред.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Агеносова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 – 12-е изд., стер. – М.: Дрофа, 2012. – 510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Лебедев Ю.В., Романова А.Н. Литература 10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.: Практикум. 2010. - 102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Русская литература ХХ века. 11кл. В 2-х ч. Ч.1: Хрестоматия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учр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./сост.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В.В.Агеносов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 – 9-е изд., стер. – М.: Дрофа, 2007. – 320 с.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Русская литература ХХ века. 11кл. В 2-х ч. Ч.2: Хрестоматия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учр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./сост.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В.В.Агеносов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 – 9-е изд., стер. – М.: Дрофа, 2007. – 412 с.  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B762B8">
          <w:footerReference w:type="default" r:id="rId9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0966EB">
      <w:pPr>
        <w:pStyle w:val="1"/>
        <w:numPr>
          <w:ilvl w:val="0"/>
          <w:numId w:val="17"/>
        </w:numPr>
        <w:jc w:val="center"/>
        <w:rPr>
          <w:b/>
        </w:rPr>
      </w:pPr>
      <w:bookmarkStart w:id="7" w:name="_Toc135661124"/>
      <w:bookmarkStart w:id="8" w:name="_Toc135997926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7"/>
      <w:bookmarkEnd w:id="8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4"/>
        <w:gridCol w:w="3162"/>
        <w:gridCol w:w="3185"/>
      </w:tblGrid>
      <w:tr w:rsidR="004D2AE7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профессиональная компетенция</w:t>
            </w:r>
          </w:p>
        </w:tc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оценочного мероприятия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2" w:type="dxa"/>
          </w:tcPr>
          <w:p w:rsidR="00A4534F" w:rsidRPr="00A4534F" w:rsidRDefault="00A4534F" w:rsidP="00A4534F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A4534F" w:rsidRPr="00A4534F" w:rsidRDefault="00A4534F" w:rsidP="00A4534F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4D2AE7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8C3805" w:rsidRDefault="008C3805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  <w:r w:rsidR="00661037">
              <w:rPr>
                <w:rFonts w:ascii="Times New Roman" w:hAnsi="Times New Roman" w:cs="Times New Roman"/>
                <w:sz w:val="24"/>
              </w:rPr>
              <w:t>,</w:t>
            </w:r>
          </w:p>
          <w:p w:rsidR="00661037" w:rsidRPr="00A4534F" w:rsidRDefault="00661037" w:rsidP="00A4534F">
            <w:pPr>
              <w:pStyle w:val="TableParagraph"/>
              <w:ind w:left="0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262" w:type="dxa"/>
          </w:tcPr>
          <w:p w:rsidR="004D2AE7" w:rsidRPr="00013128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2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A4534F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26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финансовой грамотности в различных жизненных ситуациях.</w:t>
            </w:r>
          </w:p>
        </w:tc>
        <w:tc>
          <w:tcPr>
            <w:tcW w:w="3262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A4534F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26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04. Эффективно взаимодействовать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коллективе и команде.</w:t>
            </w:r>
          </w:p>
        </w:tc>
        <w:tc>
          <w:tcPr>
            <w:tcW w:w="3262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26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262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26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262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26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62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26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950">
              <w:rPr>
                <w:rFonts w:ascii="Times New Roman" w:hAnsi="Times New Roman"/>
                <w:spacing w:val="2"/>
                <w:sz w:val="24"/>
                <w:szCs w:val="20"/>
                <w:shd w:val="clear" w:color="auto" w:fill="FFFFFF"/>
              </w:rPr>
              <w:lastRenderedPageBreak/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  <w:tc>
          <w:tcPr>
            <w:tcW w:w="3262" w:type="dxa"/>
          </w:tcPr>
          <w:p w:rsidR="004D2AE7" w:rsidRDefault="00C5560C" w:rsidP="008C3805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Р 4, Р 6</w:t>
            </w:r>
          </w:p>
        </w:tc>
        <w:tc>
          <w:tcPr>
            <w:tcW w:w="326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DD0AA0" w:rsidTr="004D2AE7">
        <w:tc>
          <w:tcPr>
            <w:tcW w:w="326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7950">
              <w:rPr>
                <w:rFonts w:ascii="Times New Roman" w:hAnsi="Times New Roman"/>
                <w:spacing w:val="2"/>
                <w:sz w:val="24"/>
                <w:szCs w:val="20"/>
                <w:shd w:val="clear" w:color="auto" w:fill="FFFFFF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3262" w:type="dxa"/>
          </w:tcPr>
          <w:p w:rsidR="004D2AE7" w:rsidRDefault="008C3805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Р 4, Р 6</w:t>
            </w:r>
          </w:p>
        </w:tc>
        <w:tc>
          <w:tcPr>
            <w:tcW w:w="3262" w:type="dxa"/>
          </w:tcPr>
          <w:p w:rsidR="004D2AE7" w:rsidRDefault="00C5560C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4D" w:rsidRDefault="007D2E4D" w:rsidP="00C5560C">
      <w:pPr>
        <w:spacing w:after="0" w:line="240" w:lineRule="auto"/>
      </w:pPr>
      <w:r>
        <w:separator/>
      </w:r>
    </w:p>
  </w:endnote>
  <w:endnote w:type="continuationSeparator" w:id="0">
    <w:p w:rsidR="007D2E4D" w:rsidRDefault="007D2E4D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680"/>
      <w:docPartObj>
        <w:docPartGallery w:val="Page Numbers (Bottom of Page)"/>
        <w:docPartUnique/>
      </w:docPartObj>
    </w:sdtPr>
    <w:sdtEndPr/>
    <w:sdtContent>
      <w:p w:rsidR="00B762B8" w:rsidRDefault="00B762B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AA0" w:rsidRPr="00DD0AA0">
          <w:rPr>
            <w:noProof/>
            <w:lang w:val="ru-RU"/>
          </w:rPr>
          <w:t>3</w:t>
        </w:r>
        <w:r>
          <w:fldChar w:fldCharType="end"/>
        </w:r>
      </w:p>
    </w:sdtContent>
  </w:sdt>
  <w:p w:rsidR="00957087" w:rsidRDefault="0095708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4D" w:rsidRDefault="007D2E4D" w:rsidP="00C5560C">
      <w:pPr>
        <w:spacing w:after="0" w:line="240" w:lineRule="auto"/>
      </w:pPr>
      <w:r>
        <w:separator/>
      </w:r>
    </w:p>
  </w:footnote>
  <w:footnote w:type="continuationSeparator" w:id="0">
    <w:p w:rsidR="007D2E4D" w:rsidRDefault="007D2E4D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5F6E9C"/>
    <w:multiLevelType w:val="multilevel"/>
    <w:tmpl w:val="D0BC4266"/>
    <w:lvl w:ilvl="0">
      <w:start w:val="2"/>
      <w:numFmt w:val="decimal"/>
      <w:lvlText w:val="%1"/>
      <w:lvlJc w:val="left"/>
      <w:pPr>
        <w:ind w:left="1576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6" w:hanging="495"/>
        <w:jc w:val="right"/>
      </w:pPr>
      <w:rPr>
        <w:rFonts w:ascii="Times New Roman" w:eastAsia="Calibri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3" w:hanging="495"/>
      </w:pPr>
      <w:rPr>
        <w:rFonts w:hint="default"/>
        <w:lang w:val="ru-RU" w:eastAsia="en-US" w:bidi="ar-SA"/>
      </w:rPr>
    </w:lvl>
  </w:abstractNum>
  <w:abstractNum w:abstractNumId="2">
    <w:nsid w:val="1F315DB5"/>
    <w:multiLevelType w:val="hybridMultilevel"/>
    <w:tmpl w:val="66986714"/>
    <w:lvl w:ilvl="0" w:tplc="D4066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4">
    <w:nsid w:val="26D61C58"/>
    <w:multiLevelType w:val="multilevel"/>
    <w:tmpl w:val="427ABC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92" w:hanging="1800"/>
      </w:pPr>
      <w:rPr>
        <w:rFonts w:hint="default"/>
      </w:rPr>
    </w:lvl>
  </w:abstractNum>
  <w:abstractNum w:abstractNumId="5">
    <w:nsid w:val="28657795"/>
    <w:multiLevelType w:val="multilevel"/>
    <w:tmpl w:val="E0AE0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92" w:hanging="1800"/>
      </w:pPr>
      <w:rPr>
        <w:rFonts w:hint="default"/>
      </w:rPr>
    </w:lvl>
  </w:abstractNum>
  <w:abstractNum w:abstractNumId="6">
    <w:nsid w:val="2D7516CF"/>
    <w:multiLevelType w:val="hybridMultilevel"/>
    <w:tmpl w:val="EAF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15F80"/>
    <w:multiLevelType w:val="multilevel"/>
    <w:tmpl w:val="438E1974"/>
    <w:lvl w:ilvl="0">
      <w:start w:val="1"/>
      <w:numFmt w:val="decimal"/>
      <w:lvlText w:val="%1."/>
      <w:lvlJc w:val="left"/>
      <w:pPr>
        <w:ind w:left="1261" w:hanging="279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745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2" w:hanging="745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80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5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8" w:hanging="745"/>
      </w:pPr>
      <w:rPr>
        <w:rFonts w:hint="default"/>
        <w:lang w:val="ru-RU" w:eastAsia="en-US" w:bidi="ar-SA"/>
      </w:rPr>
    </w:lvl>
  </w:abstractNum>
  <w:abstractNum w:abstractNumId="8">
    <w:nsid w:val="3899010B"/>
    <w:multiLevelType w:val="hybridMultilevel"/>
    <w:tmpl w:val="C210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10">
    <w:nsid w:val="4BA65D10"/>
    <w:multiLevelType w:val="hybridMultilevel"/>
    <w:tmpl w:val="5B16AD0C"/>
    <w:lvl w:ilvl="0" w:tplc="584853D4">
      <w:start w:val="1"/>
      <w:numFmt w:val="decimal"/>
      <w:lvlText w:val="%1."/>
      <w:lvlJc w:val="left"/>
      <w:pPr>
        <w:ind w:left="102" w:hanging="324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B00E516">
      <w:numFmt w:val="bullet"/>
      <w:lvlText w:val="•"/>
      <w:lvlJc w:val="left"/>
      <w:pPr>
        <w:ind w:left="3780" w:hanging="324"/>
      </w:pPr>
      <w:rPr>
        <w:rFonts w:hint="default"/>
        <w:lang w:val="ru-RU" w:eastAsia="en-US" w:bidi="ar-SA"/>
      </w:rPr>
    </w:lvl>
    <w:lvl w:ilvl="2" w:tplc="3940DB14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3" w:tplc="3D3CAAC4">
      <w:numFmt w:val="bullet"/>
      <w:lvlText w:val="•"/>
      <w:lvlJc w:val="left"/>
      <w:pPr>
        <w:ind w:left="5065" w:hanging="324"/>
      </w:pPr>
      <w:rPr>
        <w:rFonts w:hint="default"/>
        <w:lang w:val="ru-RU" w:eastAsia="en-US" w:bidi="ar-SA"/>
      </w:rPr>
    </w:lvl>
    <w:lvl w:ilvl="4" w:tplc="997A6A06">
      <w:numFmt w:val="bullet"/>
      <w:lvlText w:val="•"/>
      <w:lvlJc w:val="left"/>
      <w:pPr>
        <w:ind w:left="5708" w:hanging="324"/>
      </w:pPr>
      <w:rPr>
        <w:rFonts w:hint="default"/>
        <w:lang w:val="ru-RU" w:eastAsia="en-US" w:bidi="ar-SA"/>
      </w:rPr>
    </w:lvl>
    <w:lvl w:ilvl="5" w:tplc="F3606954">
      <w:numFmt w:val="bullet"/>
      <w:lvlText w:val="•"/>
      <w:lvlJc w:val="left"/>
      <w:pPr>
        <w:ind w:left="6351" w:hanging="324"/>
      </w:pPr>
      <w:rPr>
        <w:rFonts w:hint="default"/>
        <w:lang w:val="ru-RU" w:eastAsia="en-US" w:bidi="ar-SA"/>
      </w:rPr>
    </w:lvl>
    <w:lvl w:ilvl="6" w:tplc="59B86E50">
      <w:numFmt w:val="bullet"/>
      <w:lvlText w:val="•"/>
      <w:lvlJc w:val="left"/>
      <w:pPr>
        <w:ind w:left="6994" w:hanging="324"/>
      </w:pPr>
      <w:rPr>
        <w:rFonts w:hint="default"/>
        <w:lang w:val="ru-RU" w:eastAsia="en-US" w:bidi="ar-SA"/>
      </w:rPr>
    </w:lvl>
    <w:lvl w:ilvl="7" w:tplc="6F885162">
      <w:numFmt w:val="bullet"/>
      <w:lvlText w:val="•"/>
      <w:lvlJc w:val="left"/>
      <w:pPr>
        <w:ind w:left="7637" w:hanging="324"/>
      </w:pPr>
      <w:rPr>
        <w:rFonts w:hint="default"/>
        <w:lang w:val="ru-RU" w:eastAsia="en-US" w:bidi="ar-SA"/>
      </w:rPr>
    </w:lvl>
    <w:lvl w:ilvl="8" w:tplc="A01608F2">
      <w:numFmt w:val="bullet"/>
      <w:lvlText w:val="•"/>
      <w:lvlJc w:val="left"/>
      <w:pPr>
        <w:ind w:left="8280" w:hanging="324"/>
      </w:pPr>
      <w:rPr>
        <w:rFonts w:hint="default"/>
        <w:lang w:val="ru-RU" w:eastAsia="en-US" w:bidi="ar-SA"/>
      </w:rPr>
    </w:lvl>
  </w:abstractNum>
  <w:abstractNum w:abstractNumId="11">
    <w:nsid w:val="4BE83B52"/>
    <w:multiLevelType w:val="hybridMultilevel"/>
    <w:tmpl w:val="B7F6D1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94E33"/>
    <w:multiLevelType w:val="hybridMultilevel"/>
    <w:tmpl w:val="DB98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95907"/>
    <w:multiLevelType w:val="hybridMultilevel"/>
    <w:tmpl w:val="49FEF84E"/>
    <w:lvl w:ilvl="0" w:tplc="7BAC094C">
      <w:start w:val="1"/>
      <w:numFmt w:val="decimal"/>
      <w:lvlText w:val="%1."/>
      <w:lvlJc w:val="left"/>
      <w:pPr>
        <w:ind w:left="101" w:hanging="293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08EA5D1C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6152FFBE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E1041724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1616CA14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E2D23118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B642B31C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E840654C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997EDB52">
      <w:numFmt w:val="bullet"/>
      <w:lvlText w:val="•"/>
      <w:lvlJc w:val="left"/>
      <w:pPr>
        <w:ind w:left="7673" w:hanging="293"/>
      </w:pPr>
      <w:rPr>
        <w:rFonts w:hint="default"/>
        <w:lang w:val="ru-RU" w:eastAsia="en-US" w:bidi="ar-SA"/>
      </w:rPr>
    </w:lvl>
  </w:abstractNum>
  <w:abstractNum w:abstractNumId="14">
    <w:nsid w:val="52043551"/>
    <w:multiLevelType w:val="hybridMultilevel"/>
    <w:tmpl w:val="4C98C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B4890"/>
    <w:multiLevelType w:val="hybridMultilevel"/>
    <w:tmpl w:val="1092FF90"/>
    <w:lvl w:ilvl="0" w:tplc="C952E1A2">
      <w:numFmt w:val="bullet"/>
      <w:lvlText w:val="-"/>
      <w:lvlJc w:val="left"/>
      <w:pPr>
        <w:ind w:left="107" w:hanging="2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38CE90A">
      <w:numFmt w:val="bullet"/>
      <w:lvlText w:val="•"/>
      <w:lvlJc w:val="left"/>
      <w:pPr>
        <w:ind w:left="570" w:hanging="228"/>
      </w:pPr>
      <w:rPr>
        <w:rFonts w:hint="default"/>
        <w:lang w:val="ru-RU" w:eastAsia="en-US" w:bidi="ar-SA"/>
      </w:rPr>
    </w:lvl>
    <w:lvl w:ilvl="2" w:tplc="C9F090CA">
      <w:numFmt w:val="bullet"/>
      <w:lvlText w:val="•"/>
      <w:lvlJc w:val="left"/>
      <w:pPr>
        <w:ind w:left="1041" w:hanging="228"/>
      </w:pPr>
      <w:rPr>
        <w:rFonts w:hint="default"/>
        <w:lang w:val="ru-RU" w:eastAsia="en-US" w:bidi="ar-SA"/>
      </w:rPr>
    </w:lvl>
    <w:lvl w:ilvl="3" w:tplc="087E2DFC">
      <w:numFmt w:val="bullet"/>
      <w:lvlText w:val="•"/>
      <w:lvlJc w:val="left"/>
      <w:pPr>
        <w:ind w:left="1512" w:hanging="228"/>
      </w:pPr>
      <w:rPr>
        <w:rFonts w:hint="default"/>
        <w:lang w:val="ru-RU" w:eastAsia="en-US" w:bidi="ar-SA"/>
      </w:rPr>
    </w:lvl>
    <w:lvl w:ilvl="4" w:tplc="97EE06BE">
      <w:numFmt w:val="bullet"/>
      <w:lvlText w:val="•"/>
      <w:lvlJc w:val="left"/>
      <w:pPr>
        <w:ind w:left="1983" w:hanging="228"/>
      </w:pPr>
      <w:rPr>
        <w:rFonts w:hint="default"/>
        <w:lang w:val="ru-RU" w:eastAsia="en-US" w:bidi="ar-SA"/>
      </w:rPr>
    </w:lvl>
    <w:lvl w:ilvl="5" w:tplc="EA2C4840">
      <w:numFmt w:val="bullet"/>
      <w:lvlText w:val="•"/>
      <w:lvlJc w:val="left"/>
      <w:pPr>
        <w:ind w:left="2454" w:hanging="228"/>
      </w:pPr>
      <w:rPr>
        <w:rFonts w:hint="default"/>
        <w:lang w:val="ru-RU" w:eastAsia="en-US" w:bidi="ar-SA"/>
      </w:rPr>
    </w:lvl>
    <w:lvl w:ilvl="6" w:tplc="251CECD0">
      <w:numFmt w:val="bullet"/>
      <w:lvlText w:val="•"/>
      <w:lvlJc w:val="left"/>
      <w:pPr>
        <w:ind w:left="2925" w:hanging="228"/>
      </w:pPr>
      <w:rPr>
        <w:rFonts w:hint="default"/>
        <w:lang w:val="ru-RU" w:eastAsia="en-US" w:bidi="ar-SA"/>
      </w:rPr>
    </w:lvl>
    <w:lvl w:ilvl="7" w:tplc="B07C059E">
      <w:numFmt w:val="bullet"/>
      <w:lvlText w:val="•"/>
      <w:lvlJc w:val="left"/>
      <w:pPr>
        <w:ind w:left="3396" w:hanging="228"/>
      </w:pPr>
      <w:rPr>
        <w:rFonts w:hint="default"/>
        <w:lang w:val="ru-RU" w:eastAsia="en-US" w:bidi="ar-SA"/>
      </w:rPr>
    </w:lvl>
    <w:lvl w:ilvl="8" w:tplc="F27AB788">
      <w:numFmt w:val="bullet"/>
      <w:lvlText w:val="•"/>
      <w:lvlJc w:val="left"/>
      <w:pPr>
        <w:ind w:left="3867" w:hanging="228"/>
      </w:pPr>
      <w:rPr>
        <w:rFonts w:hint="default"/>
        <w:lang w:val="ru-RU" w:eastAsia="en-US" w:bidi="ar-SA"/>
      </w:rPr>
    </w:lvl>
  </w:abstractNum>
  <w:abstractNum w:abstractNumId="16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17">
    <w:nsid w:val="72C076F5"/>
    <w:multiLevelType w:val="hybridMultilevel"/>
    <w:tmpl w:val="F3FA4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0F1C"/>
    <w:multiLevelType w:val="multilevel"/>
    <w:tmpl w:val="BBAEA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9EA6264"/>
    <w:multiLevelType w:val="multilevel"/>
    <w:tmpl w:val="AC34C5FE"/>
    <w:lvl w:ilvl="0">
      <w:start w:val="2"/>
      <w:numFmt w:val="decimal"/>
      <w:lvlText w:val="%1."/>
      <w:lvlJc w:val="left"/>
      <w:pPr>
        <w:ind w:left="134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2" w:hanging="1800"/>
      </w:pPr>
      <w:rPr>
        <w:rFonts w:hint="default"/>
      </w:rPr>
    </w:lvl>
  </w:abstractNum>
  <w:abstractNum w:abstractNumId="20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7C800F7C"/>
    <w:multiLevelType w:val="hybridMultilevel"/>
    <w:tmpl w:val="C202442A"/>
    <w:lvl w:ilvl="0" w:tplc="4F4A36E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1"/>
  </w:num>
  <w:num w:numId="5">
    <w:abstractNumId w:val="19"/>
  </w:num>
  <w:num w:numId="6">
    <w:abstractNumId w:val="10"/>
  </w:num>
  <w:num w:numId="7">
    <w:abstractNumId w:val="13"/>
  </w:num>
  <w:num w:numId="8">
    <w:abstractNumId w:val="9"/>
  </w:num>
  <w:num w:numId="9">
    <w:abstractNumId w:val="5"/>
  </w:num>
  <w:num w:numId="10">
    <w:abstractNumId w:val="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2"/>
  </w:num>
  <w:num w:numId="14">
    <w:abstractNumId w:val="4"/>
  </w:num>
  <w:num w:numId="15">
    <w:abstractNumId w:val="20"/>
  </w:num>
  <w:num w:numId="16">
    <w:abstractNumId w:val="16"/>
  </w:num>
  <w:num w:numId="17">
    <w:abstractNumId w:val="3"/>
  </w:num>
  <w:num w:numId="18">
    <w:abstractNumId w:val="8"/>
  </w:num>
  <w:num w:numId="19">
    <w:abstractNumId w:val="17"/>
  </w:num>
  <w:num w:numId="20">
    <w:abstractNumId w:val="11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51482"/>
    <w:rsid w:val="00172338"/>
    <w:rsid w:val="00193DD0"/>
    <w:rsid w:val="001C730B"/>
    <w:rsid w:val="001E1E24"/>
    <w:rsid w:val="002359B1"/>
    <w:rsid w:val="00237BD0"/>
    <w:rsid w:val="0025545E"/>
    <w:rsid w:val="002830BF"/>
    <w:rsid w:val="002A7191"/>
    <w:rsid w:val="002B5D88"/>
    <w:rsid w:val="0033143C"/>
    <w:rsid w:val="003912F9"/>
    <w:rsid w:val="003E5C40"/>
    <w:rsid w:val="003E69D8"/>
    <w:rsid w:val="003F6798"/>
    <w:rsid w:val="004107CB"/>
    <w:rsid w:val="00423498"/>
    <w:rsid w:val="00486942"/>
    <w:rsid w:val="00492EE8"/>
    <w:rsid w:val="004A1E44"/>
    <w:rsid w:val="004D2AE7"/>
    <w:rsid w:val="004E1CB4"/>
    <w:rsid w:val="004F07D8"/>
    <w:rsid w:val="00511538"/>
    <w:rsid w:val="005259CE"/>
    <w:rsid w:val="00637972"/>
    <w:rsid w:val="00661037"/>
    <w:rsid w:val="00697EF4"/>
    <w:rsid w:val="0071072C"/>
    <w:rsid w:val="0077720E"/>
    <w:rsid w:val="007A715F"/>
    <w:rsid w:val="007B0982"/>
    <w:rsid w:val="007C6B50"/>
    <w:rsid w:val="007D2E4D"/>
    <w:rsid w:val="007F02B2"/>
    <w:rsid w:val="00844EA0"/>
    <w:rsid w:val="00845D56"/>
    <w:rsid w:val="00855D4F"/>
    <w:rsid w:val="008603FA"/>
    <w:rsid w:val="00892A92"/>
    <w:rsid w:val="00893F47"/>
    <w:rsid w:val="008943A0"/>
    <w:rsid w:val="008C3805"/>
    <w:rsid w:val="008C4959"/>
    <w:rsid w:val="008E38D8"/>
    <w:rsid w:val="00921165"/>
    <w:rsid w:val="00957087"/>
    <w:rsid w:val="009957F8"/>
    <w:rsid w:val="00A225F9"/>
    <w:rsid w:val="00A27F85"/>
    <w:rsid w:val="00A42D81"/>
    <w:rsid w:val="00A432E5"/>
    <w:rsid w:val="00A4534F"/>
    <w:rsid w:val="00A7349D"/>
    <w:rsid w:val="00B03F54"/>
    <w:rsid w:val="00B762B8"/>
    <w:rsid w:val="00B84638"/>
    <w:rsid w:val="00BB1B4F"/>
    <w:rsid w:val="00BC1E67"/>
    <w:rsid w:val="00BD4E6D"/>
    <w:rsid w:val="00BE57A1"/>
    <w:rsid w:val="00C34B88"/>
    <w:rsid w:val="00C54188"/>
    <w:rsid w:val="00C5560C"/>
    <w:rsid w:val="00C55A55"/>
    <w:rsid w:val="00C73B00"/>
    <w:rsid w:val="00C7571C"/>
    <w:rsid w:val="00CF4917"/>
    <w:rsid w:val="00D74EE5"/>
    <w:rsid w:val="00D862DF"/>
    <w:rsid w:val="00DA2F7E"/>
    <w:rsid w:val="00DC15B4"/>
    <w:rsid w:val="00DD07B8"/>
    <w:rsid w:val="00DD0AA0"/>
    <w:rsid w:val="00EC07FC"/>
    <w:rsid w:val="00EE13CD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34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34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70BB3-E3C2-4DD0-9490-DDC8E58E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21</Pages>
  <Words>4839</Words>
  <Characters>27584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12</cp:revision>
  <cp:lastPrinted>2023-05-26T08:08:00Z</cp:lastPrinted>
  <dcterms:created xsi:type="dcterms:W3CDTF">2023-05-24T12:44:00Z</dcterms:created>
  <dcterms:modified xsi:type="dcterms:W3CDTF">2023-06-06T09:00:00Z</dcterms:modified>
</cp:coreProperties>
</file>